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124"/>
        <w:gridCol w:w="4618"/>
        <w:gridCol w:w="2199"/>
        <w:gridCol w:w="3132"/>
        <w:gridCol w:w="908"/>
        <w:gridCol w:w="1308"/>
      </w:tblGrid>
      <w:tr w:rsidR="00B40C69">
        <w:trPr>
          <w:trHeight w:val="795"/>
          <w:jc w:val="center"/>
        </w:trPr>
        <w:tc>
          <w:tcPr>
            <w:tcW w:w="1384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  <w:p w:rsidR="00892AA3" w:rsidRDefault="00892AA3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 w:themeColor="text1"/>
                <w:kern w:val="0"/>
                <w:sz w:val="44"/>
                <w:szCs w:val="44"/>
                <w:lang w:bidi="ar"/>
              </w:rPr>
            </w:pPr>
          </w:p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 w:themeColor="text1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 w:hAnsi="Times New Roman" w:cs="Times New Roman"/>
                <w:color w:val="000000" w:themeColor="text1"/>
                <w:kern w:val="0"/>
                <w:sz w:val="44"/>
                <w:szCs w:val="44"/>
                <w:lang w:bidi="ar"/>
              </w:rPr>
              <w:t>批发无仓储危险化学品经营企业检查表</w:t>
            </w:r>
          </w:p>
          <w:p w:rsidR="00B40C69" w:rsidRDefault="00B40C6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B40C69">
        <w:trPr>
          <w:trHeight w:val="1052"/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任务名称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任务编号</w:t>
            </w:r>
          </w:p>
        </w:tc>
        <w:tc>
          <w:tcPr>
            <w:tcW w:w="534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609"/>
          <w:jc w:val="center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检查对象名称</w:t>
            </w:r>
          </w:p>
        </w:tc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646"/>
          <w:jc w:val="center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企业地址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联系人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762"/>
          <w:jc w:val="center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核查方式</w:t>
            </w:r>
          </w:p>
        </w:tc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现场检查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书面检查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行政部门检查结果、生效司法文书或专业意见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抽样检验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网络检查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委托专业机构辅助</w:t>
            </w:r>
          </w:p>
        </w:tc>
      </w:tr>
      <w:tr w:rsidR="00B40C69">
        <w:trPr>
          <w:trHeight w:val="657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检查项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检查内容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操作方法与要领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是否检查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发现问题情况</w:t>
            </w:r>
          </w:p>
        </w:tc>
      </w:tr>
      <w:tr w:rsidR="00B40C69">
        <w:trPr>
          <w:trHeight w:val="794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经营场所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实际经营地址是否与经营许可证一致。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查实际经营地址与经营许可证载明地址一致。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898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批发无仓储企业是否存放危险化学品。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查批发无仓储企业经营现场是否存放危险化学品。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 w:rsidTr="00FD22BB">
        <w:trPr>
          <w:trHeight w:val="522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机构人员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有安全管理机构或专职安全管理人员，并有明确设立或任命文件。</w:t>
            </w:r>
          </w:p>
        </w:tc>
        <w:tc>
          <w:tcPr>
            <w:tcW w:w="53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查企业相关安全管理机构或专职安全管理人员设立文件。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907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企业主要负责人是否取得相关安全合格证书，熟悉本单位安全管理要求。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查企业主要负责人是否取得相关安全合格证书，并询问是否熟悉本单位安全管理要求。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808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企业安全管理员是否取得相关安全合格证书，熟悉本单位安全管理要求。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查企业安全管理员是否取得相关安全合格证书，并询问是否熟悉本单位安全管理要求。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878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管理制度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经营的危险化学品是否有相应的安全技术说明书。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查经营的危险化学品是否有相应的安全技术说明书（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MSDS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）。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10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是否有相应的安全规章制度和岗位操作规程。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查企业是否有相应的文件按要求制定安全规章制度和岗位操作规程。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913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应急预案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是否有规范、适用的应急救援预案，预案告知员工。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查是否有规范、适用的应急救援预案，预案告知员工。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781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经营台账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查经营台账，检查企业是否依法依规经营。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查经营单位与上下游供货、购买单位的合同、危化品委托运输合同、危化品进出货记录等经营台账，检查企业是否依法依规经营。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_________</w:t>
            </w:r>
          </w:p>
        </w:tc>
      </w:tr>
      <w:tr w:rsidR="00B40C69">
        <w:trPr>
          <w:trHeight w:val="456"/>
          <w:jc w:val="center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检查结果</w:t>
            </w: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通过登记的住所（经营场所）无法联系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不配合检查情节严重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⑤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未发现问题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未发现开展本次抽查涉及的经营活动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公示信息隐瞒真实情况弄虚作假</w:t>
            </w:r>
          </w:p>
        </w:tc>
        <w:tc>
          <w:tcPr>
            <w:tcW w:w="7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已关闭停业或正在组织清算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注销、被吊销、被撤销、迁出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⑥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发现问题经责令已改正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⑧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未按规定公示应当公示的信息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⑩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发现问题待后续处理</w:t>
            </w:r>
          </w:p>
        </w:tc>
      </w:tr>
      <w:tr w:rsidR="00B40C69">
        <w:trPr>
          <w:trHeight w:val="456"/>
          <w:jc w:val="center"/>
        </w:trPr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372"/>
          <w:jc w:val="center"/>
        </w:trPr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320"/>
          <w:jc w:val="center"/>
        </w:trPr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320"/>
          <w:jc w:val="center"/>
        </w:trPr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1970"/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其他情况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1216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C69">
        <w:trPr>
          <w:trHeight w:val="2653"/>
          <w:jc w:val="center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被检查单位意见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C69" w:rsidRDefault="00227F65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法定代表人（负责人）</w:t>
            </w:r>
          </w:p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签名</w:t>
            </w: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B40C69" w:rsidRDefault="00227F65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B40C69">
        <w:trPr>
          <w:trHeight w:val="2082"/>
          <w:jc w:val="center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检查组员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签名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C69" w:rsidRDefault="00227F65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检查组长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签名</w:t>
            </w: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B40C69" w:rsidRDefault="00227F65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B40C69">
        <w:trPr>
          <w:trHeight w:val="1372"/>
          <w:jc w:val="center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69" w:rsidRDefault="00227F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C69" w:rsidRDefault="00B40C6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40C69" w:rsidRDefault="00B40C69" w:rsidP="00FD22BB">
      <w:pPr>
        <w:spacing w:line="24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B40C69" w:rsidSect="00FD22BB">
      <w:headerReference w:type="default" r:id="rId8"/>
      <w:footerReference w:type="default" r:id="rId9"/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E6" w:rsidRDefault="00A15EE6">
      <w:r>
        <w:separator/>
      </w:r>
    </w:p>
  </w:endnote>
  <w:endnote w:type="continuationSeparator" w:id="0">
    <w:p w:rsidR="00A15EE6" w:rsidRDefault="00A1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83034"/>
      <w:docPartObj>
        <w:docPartGallery w:val="AutoText"/>
      </w:docPartObj>
    </w:sdtPr>
    <w:sdtEndPr/>
    <w:sdtContent>
      <w:p w:rsidR="00B40C69" w:rsidRDefault="00227F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BB" w:rsidRPr="00FD22BB">
          <w:rPr>
            <w:noProof/>
            <w:lang w:val="zh-CN"/>
          </w:rPr>
          <w:t>1</w:t>
        </w:r>
        <w:r>
          <w:fldChar w:fldCharType="end"/>
        </w:r>
      </w:p>
    </w:sdtContent>
  </w:sdt>
  <w:p w:rsidR="00B40C69" w:rsidRDefault="00B40C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E6" w:rsidRDefault="00A15EE6">
      <w:r>
        <w:separator/>
      </w:r>
    </w:p>
  </w:footnote>
  <w:footnote w:type="continuationSeparator" w:id="0">
    <w:p w:rsidR="00A15EE6" w:rsidRDefault="00A1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69" w:rsidRDefault="00B40C6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7A"/>
    <w:rsid w:val="B4AF1727"/>
    <w:rsid w:val="B7B30064"/>
    <w:rsid w:val="B9DE74A3"/>
    <w:rsid w:val="FF9DE0DC"/>
    <w:rsid w:val="FFB7BC38"/>
    <w:rsid w:val="00172348"/>
    <w:rsid w:val="001A6612"/>
    <w:rsid w:val="001B3256"/>
    <w:rsid w:val="001D358E"/>
    <w:rsid w:val="00205190"/>
    <w:rsid w:val="00227F65"/>
    <w:rsid w:val="00255FD8"/>
    <w:rsid w:val="002C76A2"/>
    <w:rsid w:val="00324E0E"/>
    <w:rsid w:val="003D0138"/>
    <w:rsid w:val="004B3E04"/>
    <w:rsid w:val="005212F6"/>
    <w:rsid w:val="00531254"/>
    <w:rsid w:val="0055108E"/>
    <w:rsid w:val="006721B8"/>
    <w:rsid w:val="006D5A88"/>
    <w:rsid w:val="006E6181"/>
    <w:rsid w:val="0084446D"/>
    <w:rsid w:val="00892AA3"/>
    <w:rsid w:val="008A5B28"/>
    <w:rsid w:val="008A6F55"/>
    <w:rsid w:val="008C211A"/>
    <w:rsid w:val="008C2D49"/>
    <w:rsid w:val="008C5150"/>
    <w:rsid w:val="008F01AA"/>
    <w:rsid w:val="00947BFB"/>
    <w:rsid w:val="0095304F"/>
    <w:rsid w:val="00A15EE6"/>
    <w:rsid w:val="00A641B7"/>
    <w:rsid w:val="00A86323"/>
    <w:rsid w:val="00B40C69"/>
    <w:rsid w:val="00B6297A"/>
    <w:rsid w:val="00B820FA"/>
    <w:rsid w:val="00BA5DD8"/>
    <w:rsid w:val="00C15DF0"/>
    <w:rsid w:val="00C34CAF"/>
    <w:rsid w:val="00C5760C"/>
    <w:rsid w:val="00DD4365"/>
    <w:rsid w:val="00DE387B"/>
    <w:rsid w:val="00DF4DA4"/>
    <w:rsid w:val="00E405EA"/>
    <w:rsid w:val="00F00DB3"/>
    <w:rsid w:val="00F42061"/>
    <w:rsid w:val="00F84723"/>
    <w:rsid w:val="00FB6872"/>
    <w:rsid w:val="00FD22BB"/>
    <w:rsid w:val="00FE28D6"/>
    <w:rsid w:val="07FFB6A1"/>
    <w:rsid w:val="08CF223D"/>
    <w:rsid w:val="10176774"/>
    <w:rsid w:val="23E902BE"/>
    <w:rsid w:val="261A1D8F"/>
    <w:rsid w:val="2C71415C"/>
    <w:rsid w:val="2FFE7C9E"/>
    <w:rsid w:val="3FC653DA"/>
    <w:rsid w:val="404B649A"/>
    <w:rsid w:val="43BE7DB0"/>
    <w:rsid w:val="44792FBD"/>
    <w:rsid w:val="5C0B1828"/>
    <w:rsid w:val="5C6D231F"/>
    <w:rsid w:val="79857674"/>
    <w:rsid w:val="7B2B209E"/>
    <w:rsid w:val="7F97B91B"/>
    <w:rsid w:val="7FDFA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pPr>
      <w:spacing w:after="0"/>
      <w:ind w:firstLineChars="200" w:firstLine="420"/>
    </w:pPr>
    <w:rPr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公文正文"/>
    <w:basedOn w:val="a"/>
    <w:qFormat/>
    <w:pPr>
      <w:adjustRightInd w:val="0"/>
      <w:snapToGrid w:val="0"/>
      <w:spacing w:line="298" w:lineRule="auto"/>
      <w:ind w:firstLineChars="200" w:firstLine="200"/>
    </w:pPr>
    <w:rPr>
      <w:rFonts w:ascii="仿宋_GB2312" w:eastAsia="仿宋_GB2312" w:hAnsi="宋体" w:cs="Times New Roman"/>
      <w:sz w:val="32"/>
    </w:rPr>
  </w:style>
  <w:style w:type="paragraph" w:customStyle="1" w:styleId="a8">
    <w:name w:val="公文一标"/>
    <w:basedOn w:val="a"/>
    <w:qFormat/>
    <w:pPr>
      <w:adjustRightInd w:val="0"/>
      <w:snapToGrid w:val="0"/>
      <w:spacing w:line="298" w:lineRule="auto"/>
      <w:ind w:firstLineChars="200" w:firstLine="200"/>
    </w:pPr>
    <w:rPr>
      <w:rFonts w:ascii="黑体" w:eastAsia="黑体" w:hAnsi="宋体" w:cs="黑体"/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pPr>
      <w:spacing w:after="0"/>
      <w:ind w:firstLineChars="200" w:firstLine="420"/>
    </w:pPr>
    <w:rPr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公文正文"/>
    <w:basedOn w:val="a"/>
    <w:qFormat/>
    <w:pPr>
      <w:adjustRightInd w:val="0"/>
      <w:snapToGrid w:val="0"/>
      <w:spacing w:line="298" w:lineRule="auto"/>
      <w:ind w:firstLineChars="200" w:firstLine="200"/>
    </w:pPr>
    <w:rPr>
      <w:rFonts w:ascii="仿宋_GB2312" w:eastAsia="仿宋_GB2312" w:hAnsi="宋体" w:cs="Times New Roman"/>
      <w:sz w:val="32"/>
    </w:rPr>
  </w:style>
  <w:style w:type="paragraph" w:customStyle="1" w:styleId="a8">
    <w:name w:val="公文一标"/>
    <w:basedOn w:val="a"/>
    <w:qFormat/>
    <w:pPr>
      <w:adjustRightInd w:val="0"/>
      <w:snapToGrid w:val="0"/>
      <w:spacing w:line="298" w:lineRule="auto"/>
      <w:ind w:firstLineChars="200" w:firstLine="200"/>
    </w:pPr>
    <w:rPr>
      <w:rFonts w:ascii="黑体" w:eastAsia="黑体" w:hAnsi="宋体" w:cs="黑体"/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1038</Characters>
  <Application>Microsoft Office Word</Application>
  <DocSecurity>0</DocSecurity>
  <Lines>8</Lines>
  <Paragraphs>2</Paragraphs>
  <ScaleCrop>false</ScaleCrop>
  <Company>zjsajj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张扬</dc:creator>
  <cp:lastModifiedBy>李秀琪</cp:lastModifiedBy>
  <cp:revision>32</cp:revision>
  <cp:lastPrinted>2020-11-09T07:54:00Z</cp:lastPrinted>
  <dcterms:created xsi:type="dcterms:W3CDTF">2020-03-28T08:31:00Z</dcterms:created>
  <dcterms:modified xsi:type="dcterms:W3CDTF">2021-02-05T00:13:00Z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